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9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256800" w:rsidTr="00882F18">
        <w:trPr>
          <w:cantSplit/>
          <w:trHeight w:val="3232"/>
        </w:trPr>
        <w:tc>
          <w:tcPr>
            <w:tcW w:w="9750" w:type="dxa"/>
            <w:vAlign w:val="center"/>
          </w:tcPr>
          <w:p w:rsidR="00C95910" w:rsidRDefault="00C95910" w:rsidP="00882F18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  <w:p w:rsidR="00C95910" w:rsidRPr="00882F18" w:rsidRDefault="00C95910" w:rsidP="00882F18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  <w:p w:rsidR="00882F18" w:rsidRDefault="00882F18" w:rsidP="00882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ПРОФЕССИОНАЛЬНАЯ ПРОГРАММА</w:t>
            </w:r>
          </w:p>
          <w:p w:rsidR="00882F18" w:rsidRDefault="00882F18" w:rsidP="00882F1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ПОВЫШЕНИЯ КВАЛИФИКАЦИИ</w:t>
            </w:r>
          </w:p>
          <w:p w:rsidR="00882F18" w:rsidRPr="00562E0D" w:rsidRDefault="00882F18" w:rsidP="00882F18">
            <w:pPr>
              <w:pStyle w:val="a4"/>
              <w:spacing w:before="100" w:beforeAutospacing="1"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 w:rsidRPr="00562E0D">
              <w:rPr>
                <w:b/>
                <w:sz w:val="28"/>
                <w:szCs w:val="28"/>
              </w:rPr>
              <w:t xml:space="preserve">«Внутренний аудит в испытательной лаборатории в соответствии с требованиями ГОСТ </w:t>
            </w:r>
            <w:r w:rsidRPr="00562E0D">
              <w:rPr>
                <w:b/>
                <w:sz w:val="28"/>
                <w:szCs w:val="28"/>
                <w:lang w:val="en-US"/>
              </w:rPr>
              <w:t>ISO</w:t>
            </w:r>
            <w:r w:rsidRPr="00562E0D">
              <w:rPr>
                <w:b/>
                <w:sz w:val="28"/>
                <w:szCs w:val="28"/>
              </w:rPr>
              <w:t>/</w:t>
            </w:r>
            <w:r w:rsidRPr="00562E0D">
              <w:rPr>
                <w:b/>
                <w:sz w:val="28"/>
                <w:szCs w:val="28"/>
                <w:lang w:val="en-US"/>
              </w:rPr>
              <w:t>IEC</w:t>
            </w:r>
            <w:r w:rsidRPr="00562E0D">
              <w:rPr>
                <w:b/>
                <w:sz w:val="28"/>
                <w:szCs w:val="28"/>
              </w:rPr>
              <w:t xml:space="preserve"> 17025-2019 и ГОСТ </w:t>
            </w:r>
            <w:proofErr w:type="gramStart"/>
            <w:r w:rsidRPr="00562E0D">
              <w:rPr>
                <w:b/>
                <w:sz w:val="28"/>
                <w:szCs w:val="28"/>
              </w:rPr>
              <w:t>Р</w:t>
            </w:r>
            <w:proofErr w:type="gramEnd"/>
            <w:r w:rsidRPr="00562E0D">
              <w:rPr>
                <w:b/>
                <w:sz w:val="28"/>
                <w:szCs w:val="28"/>
              </w:rPr>
              <w:t xml:space="preserve"> ИСО 19011-2021»</w:t>
            </w:r>
          </w:p>
          <w:p w:rsidR="00562E0D" w:rsidRDefault="00562E0D" w:rsidP="005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  <w:p w:rsidR="00562E0D" w:rsidRDefault="00562E0D" w:rsidP="00562E0D">
            <w:pPr>
              <w:widowControl w:val="0"/>
              <w:suppressAutoHyphens/>
              <w:jc w:val="both"/>
              <w:rPr>
                <w:rFonts w:eastAsia="Times New Roman CYR"/>
                <w:kern w:val="2"/>
                <w:sz w:val="28"/>
                <w:szCs w:val="28"/>
              </w:rPr>
            </w:pPr>
          </w:p>
          <w:tbl>
            <w:tblPr>
              <w:tblW w:w="94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6"/>
              <w:gridCol w:w="5527"/>
              <w:gridCol w:w="835"/>
              <w:gridCol w:w="12"/>
              <w:gridCol w:w="842"/>
              <w:gridCol w:w="9"/>
              <w:gridCol w:w="986"/>
              <w:gridCol w:w="6"/>
              <w:gridCol w:w="712"/>
            </w:tblGrid>
            <w:tr w:rsidR="00256800" w:rsidTr="00562E0D">
              <w:trPr>
                <w:trHeight w:val="361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  <w:p w:rsidR="00562E0D" w:rsidRDefault="00562E0D" w:rsidP="00972339">
                  <w:pPr>
                    <w:pStyle w:val="2"/>
                    <w:framePr w:hSpace="180" w:wrap="around" w:vAnchor="text" w:hAnchor="text" w:y="-149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/п</w:t>
                  </w:r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5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Всего</w:t>
                  </w:r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8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Фор-</w:t>
                  </w:r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ма</w:t>
                  </w:r>
                  <w:proofErr w:type="spellEnd"/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конт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>-</w:t>
                  </w:r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роля</w:t>
                  </w:r>
                </w:p>
              </w:tc>
            </w:tr>
            <w:tr w:rsidR="00256800" w:rsidTr="00562E0D">
              <w:trPr>
                <w:trHeight w:val="570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3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лек-</w:t>
                  </w:r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ции</w:t>
                  </w:r>
                  <w:proofErr w:type="spellEnd"/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практи</w:t>
                  </w:r>
                  <w:proofErr w:type="spellEnd"/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ческие</w:t>
                  </w:r>
                  <w:proofErr w:type="spellEnd"/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заня</w:t>
                  </w:r>
                  <w:proofErr w:type="spellEnd"/>
                </w:p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тия</w:t>
                  </w:r>
                  <w:proofErr w:type="spellEnd"/>
                </w:p>
              </w:tc>
              <w:tc>
                <w:tcPr>
                  <w:tcW w:w="7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rPr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570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  <w:u w:val="single"/>
                    </w:rPr>
                    <w:t>Тема 1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color w:val="000000"/>
                      <w:sz w:val="24"/>
                      <w:szCs w:val="24"/>
                    </w:rPr>
                    <w:t xml:space="preserve">Требования стандарта ГОСТ ISO/IEC 17025:2019 в части правил проведения внутренних проверок и аудита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570"/>
              </w:trPr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color w:val="000000"/>
                      <w:sz w:val="24"/>
                      <w:szCs w:val="24"/>
                    </w:rPr>
                    <w:t>Использование в работе риск - ориентированного подхода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356"/>
              </w:trPr>
              <w:tc>
                <w:tcPr>
                  <w:tcW w:w="5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5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Требования ГОСТ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 xml:space="preserve"> ИСО 19011-2021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407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ind w:right="-134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Тема 2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Соблюдение требований системы </w:t>
                  </w:r>
                </w:p>
                <w:p w:rsidR="00256800" w:rsidRDefault="00256800" w:rsidP="00972339">
                  <w:pPr>
                    <w:framePr w:hSpace="180" w:wrap="around" w:vAnchor="text" w:hAnchor="text" w:y="-149"/>
                    <w:ind w:right="-134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менеджмента качества испытательной лаборатории в части внутреннего контроля (аудита)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123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Тема 3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Процесс аудита в испытательной лаборатории с учетом требований ГОСТ ISO/IEC 17025:2019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Планирование, подготовка, выполнение, мониторинг, улучшение, оценка эффективности предпринятых действий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653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Тема 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Общие требования к организации системы контроля качества результатов испытаний, исследований и измерений в испытательных лабораториях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123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Тема 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Требования к внутренним аудиторам - обязательные и дополнительные. Внутренние барьеры, влияющие на качество работы аудитора в компании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123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Тема 6.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Организация системы контроля качества результатов испытаний, исследований и измерений в испытательных лабораториях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123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jc w:val="both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Тема 7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Разработка процедуры и программы проведения внутреннего аудита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256800" w:rsidTr="00562E0D">
              <w:trPr>
                <w:trHeight w:val="123"/>
              </w:trPr>
              <w:tc>
                <w:tcPr>
                  <w:tcW w:w="6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framePr w:hSpace="180" w:wrap="around" w:vAnchor="text" w:hAnchor="text" w:y="-149"/>
                    <w:jc w:val="both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 xml:space="preserve">Тема 8 </w:t>
                  </w:r>
                  <w:r>
                    <w:rPr>
                      <w:color w:val="000000"/>
                      <w:sz w:val="24"/>
                      <w:szCs w:val="24"/>
                    </w:rPr>
                    <w:t>Оценка рисков на всех этапах аудита. Оценка результатов аудита</w:t>
                  </w:r>
                </w:p>
              </w:tc>
              <w:tc>
                <w:tcPr>
                  <w:tcW w:w="8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00" w:rsidRDefault="00256800" w:rsidP="00972339">
                  <w:pPr>
                    <w:pStyle w:val="2"/>
                    <w:framePr w:hSpace="180" w:wrap="around" w:vAnchor="text" w:hAnchor="text" w:y="-149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256800" w:rsidRDefault="00256800" w:rsidP="00256800"/>
          <w:p w:rsidR="00882F18" w:rsidRDefault="00882F18" w:rsidP="00256800">
            <w:pPr>
              <w:jc w:val="center"/>
              <w:rPr>
                <w:sz w:val="28"/>
                <w:szCs w:val="28"/>
              </w:rPr>
            </w:pPr>
          </w:p>
          <w:p w:rsidR="00882F18" w:rsidRDefault="00882F18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C95910" w:rsidRDefault="00C95910" w:rsidP="00256800">
            <w:pPr>
              <w:jc w:val="center"/>
              <w:rPr>
                <w:sz w:val="28"/>
                <w:szCs w:val="28"/>
              </w:rPr>
            </w:pPr>
          </w:p>
          <w:p w:rsidR="00882F18" w:rsidRDefault="00882F18" w:rsidP="00256800">
            <w:pPr>
              <w:jc w:val="center"/>
              <w:rPr>
                <w:sz w:val="28"/>
                <w:szCs w:val="28"/>
              </w:rPr>
            </w:pPr>
          </w:p>
          <w:p w:rsidR="00256800" w:rsidRDefault="00256800" w:rsidP="00256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  <w:p w:rsidR="00256800" w:rsidRDefault="00256800">
            <w:pPr>
              <w:rPr>
                <w:b/>
                <w:sz w:val="26"/>
                <w:szCs w:val="26"/>
              </w:rPr>
            </w:pPr>
          </w:p>
          <w:p w:rsidR="00256800" w:rsidRDefault="00256800">
            <w:pPr>
              <w:rPr>
                <w:sz w:val="26"/>
                <w:szCs w:val="26"/>
              </w:rPr>
            </w:pPr>
          </w:p>
        </w:tc>
      </w:tr>
    </w:tbl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3"/>
        <w:gridCol w:w="847"/>
        <w:gridCol w:w="851"/>
        <w:gridCol w:w="992"/>
        <w:gridCol w:w="712"/>
      </w:tblGrid>
      <w:tr w:rsidR="00E74FB7" w:rsidTr="00E74FB7">
        <w:trPr>
          <w:trHeight w:val="12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Тема 9 </w:t>
            </w:r>
            <w:r>
              <w:rPr>
                <w:color w:val="000000"/>
                <w:sz w:val="24"/>
                <w:szCs w:val="24"/>
              </w:rPr>
              <w:t xml:space="preserve">Правила формирования документарного отчета: основные требования к ведению записей по итогам аудита; оформление плана, программы, </w:t>
            </w:r>
            <w:proofErr w:type="gramStart"/>
            <w:r>
              <w:rPr>
                <w:color w:val="000000"/>
                <w:sz w:val="24"/>
                <w:szCs w:val="24"/>
              </w:rPr>
              <w:t>чек-листа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отчета по результатам аудита (проверки)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E74FB7" w:rsidTr="00E74FB7">
        <w:trPr>
          <w:trHeight w:val="12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 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Проведение анализа несоответствий. Организация работы по определению и устранению их причин появления. Категории значимости нарушений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E74FB7" w:rsidTr="00E74FB7">
        <w:trPr>
          <w:trHeight w:val="12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 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Коррекция, корректирующие и предупреждающие действия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E74FB7" w:rsidTr="00E74FB7">
        <w:trPr>
          <w:trHeight w:val="12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 12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Ответственность, компетентность и оценка аудиторов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E74FB7" w:rsidTr="00E74FB7">
        <w:trPr>
          <w:trHeight w:val="12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Тема 13</w:t>
            </w:r>
            <w:r>
              <w:rPr>
                <w:color w:val="000000"/>
                <w:sz w:val="24"/>
                <w:szCs w:val="24"/>
              </w:rPr>
              <w:t xml:space="preserve"> Техника проведения внутреннего аудита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E74FB7" w:rsidTr="00E74FB7">
        <w:trPr>
          <w:trHeight w:val="12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(проверка знаний)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74FB7" w:rsidTr="00E74FB7">
        <w:trPr>
          <w:trHeight w:val="123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B7" w:rsidRDefault="00E74FB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882F18">
      <w:pPr>
        <w:jc w:val="center"/>
        <w:rPr>
          <w:sz w:val="28"/>
          <w:szCs w:val="28"/>
        </w:rPr>
      </w:pPr>
    </w:p>
    <w:p w:rsidR="00C95910" w:rsidRDefault="00C95910" w:rsidP="006F47E0">
      <w:pPr>
        <w:rPr>
          <w:sz w:val="28"/>
          <w:szCs w:val="28"/>
        </w:rPr>
      </w:pPr>
      <w:bookmarkStart w:id="0" w:name="_GoBack"/>
      <w:bookmarkEnd w:id="0"/>
    </w:p>
    <w:sectPr w:rsidR="00C9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1000E2"/>
    <w:rsid w:val="001704F1"/>
    <w:rsid w:val="00182CE7"/>
    <w:rsid w:val="001C58F5"/>
    <w:rsid w:val="00256800"/>
    <w:rsid w:val="003D6AB9"/>
    <w:rsid w:val="004D311F"/>
    <w:rsid w:val="005469A0"/>
    <w:rsid w:val="00562E0D"/>
    <w:rsid w:val="00656739"/>
    <w:rsid w:val="006F47E0"/>
    <w:rsid w:val="007A619F"/>
    <w:rsid w:val="00882F18"/>
    <w:rsid w:val="00971F65"/>
    <w:rsid w:val="00972339"/>
    <w:rsid w:val="00BF5C17"/>
    <w:rsid w:val="00C95910"/>
    <w:rsid w:val="00E74FB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2024-02-05T09:05:00Z</dcterms:created>
  <dcterms:modified xsi:type="dcterms:W3CDTF">2024-02-05T09:05:00Z</dcterms:modified>
</cp:coreProperties>
</file>